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8F1FBD" w:rsidRPr="008F1FBD" w:rsidRDefault="008F1FBD" w:rsidP="00C72741">
      <w:pPr>
        <w:jc w:val="center"/>
        <w:rPr>
          <w:b/>
        </w:rPr>
      </w:pPr>
      <w:r w:rsidRPr="008F1FBD">
        <w:rPr>
          <w:b/>
        </w:rPr>
        <w:t xml:space="preserve">The </w:t>
      </w:r>
      <w:r w:rsidR="004B738A" w:rsidRPr="004B738A">
        <w:rPr>
          <w:b/>
        </w:rPr>
        <w:t>CID Endowment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4B738A">
        <w:rPr>
          <w:b/>
          <w:bCs/>
          <w:color w:val="000000"/>
        </w:rPr>
        <w:t>3100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4B738A"/>
    <w:rsid w:val="00503B08"/>
    <w:rsid w:val="008F1FBD"/>
    <w:rsid w:val="00C72741"/>
    <w:rsid w:val="00D129D3"/>
    <w:rsid w:val="00F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2019-02-27T20:07:00Z</dcterms:created>
  <dcterms:modified xsi:type="dcterms:W3CDTF">2019-02-27T20:07:00Z</dcterms:modified>
</cp:coreProperties>
</file>